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119E6">
        <w:trPr>
          <w:trHeight w:hRule="exact" w:val="1528"/>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5543" w:type="dxa"/>
            <w:gridSpan w:val="4"/>
            <w:shd w:val="clear" w:color="000000" w:fill="FFFFFF"/>
            <w:tcMar>
              <w:left w:w="34" w:type="dxa"/>
              <w:right w:w="34" w:type="dxa"/>
            </w:tcMar>
          </w:tcPr>
          <w:p w:rsidR="00D119E6" w:rsidRDefault="004855F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D119E6">
        <w:trPr>
          <w:trHeight w:hRule="exact" w:val="138"/>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1277" w:type="dxa"/>
          </w:tcPr>
          <w:p w:rsidR="00D119E6" w:rsidRDefault="00D119E6"/>
        </w:tc>
        <w:tc>
          <w:tcPr>
            <w:tcW w:w="993" w:type="dxa"/>
          </w:tcPr>
          <w:p w:rsidR="00D119E6" w:rsidRDefault="00D119E6"/>
        </w:tc>
        <w:tc>
          <w:tcPr>
            <w:tcW w:w="2836" w:type="dxa"/>
          </w:tcPr>
          <w:p w:rsidR="00D119E6" w:rsidRDefault="00D119E6"/>
        </w:tc>
      </w:tr>
      <w:tr w:rsidR="00D119E6">
        <w:trPr>
          <w:trHeight w:hRule="exact" w:val="585"/>
        </w:trPr>
        <w:tc>
          <w:tcPr>
            <w:tcW w:w="10221" w:type="dxa"/>
            <w:gridSpan w:val="10"/>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119E6" w:rsidRDefault="004855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119E6">
        <w:trPr>
          <w:trHeight w:hRule="exact" w:val="314"/>
        </w:trPr>
        <w:tc>
          <w:tcPr>
            <w:tcW w:w="10221" w:type="dxa"/>
            <w:gridSpan w:val="10"/>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119E6">
        <w:trPr>
          <w:trHeight w:hRule="exact" w:val="211"/>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1277" w:type="dxa"/>
          </w:tcPr>
          <w:p w:rsidR="00D119E6" w:rsidRDefault="00D119E6"/>
        </w:tc>
        <w:tc>
          <w:tcPr>
            <w:tcW w:w="993" w:type="dxa"/>
          </w:tcPr>
          <w:p w:rsidR="00D119E6" w:rsidRDefault="00D119E6"/>
        </w:tc>
        <w:tc>
          <w:tcPr>
            <w:tcW w:w="2836" w:type="dxa"/>
          </w:tcPr>
          <w:p w:rsidR="00D119E6" w:rsidRDefault="00D119E6"/>
        </w:tc>
      </w:tr>
      <w:tr w:rsidR="00D119E6">
        <w:trPr>
          <w:trHeight w:hRule="exact" w:val="277"/>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1277" w:type="dxa"/>
          </w:tcPr>
          <w:p w:rsidR="00D119E6" w:rsidRDefault="00D119E6"/>
        </w:tc>
        <w:tc>
          <w:tcPr>
            <w:tcW w:w="3842" w:type="dxa"/>
            <w:gridSpan w:val="2"/>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УТВЕРЖДАЮ</w:t>
            </w:r>
          </w:p>
        </w:tc>
      </w:tr>
      <w:tr w:rsidR="00D119E6">
        <w:trPr>
          <w:trHeight w:hRule="exact" w:val="972"/>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1277" w:type="dxa"/>
          </w:tcPr>
          <w:p w:rsidR="00D119E6" w:rsidRDefault="00D119E6"/>
        </w:tc>
        <w:tc>
          <w:tcPr>
            <w:tcW w:w="3842" w:type="dxa"/>
            <w:gridSpan w:val="2"/>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119E6" w:rsidRDefault="00D119E6">
            <w:pPr>
              <w:spacing w:after="0" w:line="240" w:lineRule="auto"/>
              <w:jc w:val="center"/>
              <w:rPr>
                <w:sz w:val="24"/>
                <w:szCs w:val="24"/>
              </w:rPr>
            </w:pPr>
          </w:p>
          <w:p w:rsidR="00D119E6" w:rsidRDefault="004855F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119E6">
        <w:trPr>
          <w:trHeight w:hRule="exact" w:val="277"/>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1277" w:type="dxa"/>
          </w:tcPr>
          <w:p w:rsidR="00D119E6" w:rsidRDefault="00D119E6"/>
        </w:tc>
        <w:tc>
          <w:tcPr>
            <w:tcW w:w="3842" w:type="dxa"/>
            <w:gridSpan w:val="2"/>
            <w:shd w:val="clear" w:color="000000" w:fill="FFFFFF"/>
            <w:tcMar>
              <w:left w:w="34" w:type="dxa"/>
              <w:right w:w="34" w:type="dxa"/>
            </w:tcMar>
          </w:tcPr>
          <w:p w:rsidR="00D119E6" w:rsidRDefault="004855FE">
            <w:pPr>
              <w:spacing w:after="0" w:line="240" w:lineRule="auto"/>
              <w:jc w:val="right"/>
              <w:rPr>
                <w:sz w:val="24"/>
                <w:szCs w:val="24"/>
              </w:rPr>
            </w:pPr>
            <w:r>
              <w:rPr>
                <w:rFonts w:ascii="Times New Roman" w:hAnsi="Times New Roman" w:cs="Times New Roman"/>
                <w:color w:val="000000"/>
                <w:sz w:val="24"/>
                <w:szCs w:val="24"/>
              </w:rPr>
              <w:t>28.03.2022</w:t>
            </w:r>
          </w:p>
        </w:tc>
      </w:tr>
      <w:tr w:rsidR="00D119E6">
        <w:trPr>
          <w:trHeight w:hRule="exact" w:val="277"/>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1277" w:type="dxa"/>
          </w:tcPr>
          <w:p w:rsidR="00D119E6" w:rsidRDefault="00D119E6"/>
        </w:tc>
        <w:tc>
          <w:tcPr>
            <w:tcW w:w="993" w:type="dxa"/>
          </w:tcPr>
          <w:p w:rsidR="00D119E6" w:rsidRDefault="00D119E6"/>
        </w:tc>
        <w:tc>
          <w:tcPr>
            <w:tcW w:w="2836" w:type="dxa"/>
          </w:tcPr>
          <w:p w:rsidR="00D119E6" w:rsidRDefault="00D119E6"/>
        </w:tc>
      </w:tr>
      <w:tr w:rsidR="00D119E6">
        <w:trPr>
          <w:trHeight w:hRule="exact" w:val="416"/>
        </w:trPr>
        <w:tc>
          <w:tcPr>
            <w:tcW w:w="10221" w:type="dxa"/>
            <w:gridSpan w:val="10"/>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119E6">
        <w:trPr>
          <w:trHeight w:hRule="exact" w:val="1135"/>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4834" w:type="dxa"/>
            <w:gridSpan w:val="5"/>
            <w:shd w:val="clear" w:color="000000" w:fill="FFFFFF"/>
            <w:tcMar>
              <w:left w:w="34" w:type="dxa"/>
              <w:right w:w="34" w:type="dxa"/>
            </w:tcMar>
          </w:tcPr>
          <w:p w:rsidR="00D119E6" w:rsidRDefault="004855FE">
            <w:pPr>
              <w:spacing w:after="0" w:line="240" w:lineRule="auto"/>
              <w:jc w:val="center"/>
              <w:rPr>
                <w:sz w:val="32"/>
                <w:szCs w:val="32"/>
              </w:rPr>
            </w:pPr>
            <w:r>
              <w:rPr>
                <w:rFonts w:ascii="Times New Roman" w:hAnsi="Times New Roman" w:cs="Times New Roman"/>
                <w:color w:val="000000"/>
                <w:sz w:val="32"/>
                <w:szCs w:val="32"/>
              </w:rPr>
              <w:t>Обеспечение безопасности образовательного учреждения</w:t>
            </w:r>
          </w:p>
          <w:p w:rsidR="00D119E6" w:rsidRDefault="004855FE">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D119E6" w:rsidRDefault="00D119E6"/>
        </w:tc>
      </w:tr>
      <w:tr w:rsidR="00D119E6">
        <w:trPr>
          <w:trHeight w:hRule="exact" w:val="277"/>
        </w:trPr>
        <w:tc>
          <w:tcPr>
            <w:tcW w:w="10221" w:type="dxa"/>
            <w:gridSpan w:val="10"/>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119E6">
        <w:trPr>
          <w:trHeight w:hRule="exact" w:val="1125"/>
        </w:trPr>
        <w:tc>
          <w:tcPr>
            <w:tcW w:w="143" w:type="dxa"/>
          </w:tcPr>
          <w:p w:rsidR="00D119E6" w:rsidRDefault="00D119E6"/>
        </w:tc>
        <w:tc>
          <w:tcPr>
            <w:tcW w:w="285" w:type="dxa"/>
          </w:tcPr>
          <w:p w:rsidR="00D119E6" w:rsidRDefault="00D119E6"/>
        </w:tc>
        <w:tc>
          <w:tcPr>
            <w:tcW w:w="9795" w:type="dxa"/>
            <w:gridSpan w:val="8"/>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119E6" w:rsidRDefault="004855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119E6" w:rsidRDefault="004855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119E6">
        <w:trPr>
          <w:trHeight w:hRule="exact" w:val="833"/>
        </w:trPr>
        <w:tc>
          <w:tcPr>
            <w:tcW w:w="10221" w:type="dxa"/>
            <w:gridSpan w:val="10"/>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119E6">
        <w:trPr>
          <w:trHeight w:hRule="exact" w:val="277"/>
        </w:trPr>
        <w:tc>
          <w:tcPr>
            <w:tcW w:w="3984" w:type="dxa"/>
            <w:gridSpan w:val="5"/>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119E6" w:rsidRDefault="00D119E6"/>
        </w:tc>
        <w:tc>
          <w:tcPr>
            <w:tcW w:w="426" w:type="dxa"/>
          </w:tcPr>
          <w:p w:rsidR="00D119E6" w:rsidRDefault="00D119E6"/>
        </w:tc>
        <w:tc>
          <w:tcPr>
            <w:tcW w:w="1277" w:type="dxa"/>
          </w:tcPr>
          <w:p w:rsidR="00D119E6" w:rsidRDefault="00D119E6"/>
        </w:tc>
        <w:tc>
          <w:tcPr>
            <w:tcW w:w="993" w:type="dxa"/>
          </w:tcPr>
          <w:p w:rsidR="00D119E6" w:rsidRDefault="00D119E6"/>
        </w:tc>
        <w:tc>
          <w:tcPr>
            <w:tcW w:w="2836" w:type="dxa"/>
          </w:tcPr>
          <w:p w:rsidR="00D119E6" w:rsidRDefault="00D119E6"/>
        </w:tc>
      </w:tr>
      <w:tr w:rsidR="00D119E6">
        <w:trPr>
          <w:trHeight w:hRule="exact" w:val="155"/>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1277" w:type="dxa"/>
          </w:tcPr>
          <w:p w:rsidR="00D119E6" w:rsidRDefault="00D119E6"/>
        </w:tc>
        <w:tc>
          <w:tcPr>
            <w:tcW w:w="993" w:type="dxa"/>
          </w:tcPr>
          <w:p w:rsidR="00D119E6" w:rsidRDefault="00D119E6"/>
        </w:tc>
        <w:tc>
          <w:tcPr>
            <w:tcW w:w="2836" w:type="dxa"/>
          </w:tcPr>
          <w:p w:rsidR="00D119E6" w:rsidRDefault="00D119E6"/>
        </w:tc>
      </w:tr>
      <w:tr w:rsidR="00D119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119E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119E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119E6" w:rsidRDefault="00D119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D119E6"/>
        </w:tc>
      </w:tr>
      <w:tr w:rsidR="00D119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119E6">
        <w:trPr>
          <w:trHeight w:hRule="exact" w:val="124"/>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1277" w:type="dxa"/>
          </w:tcPr>
          <w:p w:rsidR="00D119E6" w:rsidRDefault="00D119E6"/>
        </w:tc>
        <w:tc>
          <w:tcPr>
            <w:tcW w:w="993" w:type="dxa"/>
          </w:tcPr>
          <w:p w:rsidR="00D119E6" w:rsidRDefault="00D119E6"/>
        </w:tc>
        <w:tc>
          <w:tcPr>
            <w:tcW w:w="2836" w:type="dxa"/>
          </w:tcPr>
          <w:p w:rsidR="00D119E6" w:rsidRDefault="00D119E6"/>
        </w:tc>
      </w:tr>
      <w:tr w:rsidR="00D119E6">
        <w:trPr>
          <w:trHeight w:hRule="exact" w:val="277"/>
        </w:trPr>
        <w:tc>
          <w:tcPr>
            <w:tcW w:w="5118" w:type="dxa"/>
            <w:gridSpan w:val="7"/>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119E6">
        <w:trPr>
          <w:trHeight w:hRule="exact" w:val="26"/>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5118" w:type="dxa"/>
            <w:gridSpan w:val="3"/>
            <w:vMerge/>
            <w:shd w:val="clear" w:color="000000" w:fill="FFFFFF"/>
            <w:tcMar>
              <w:left w:w="34" w:type="dxa"/>
              <w:right w:w="34" w:type="dxa"/>
            </w:tcMar>
          </w:tcPr>
          <w:p w:rsidR="00D119E6" w:rsidRDefault="00D119E6"/>
        </w:tc>
      </w:tr>
      <w:tr w:rsidR="00D119E6">
        <w:trPr>
          <w:trHeight w:hRule="exact" w:val="2607"/>
        </w:trPr>
        <w:tc>
          <w:tcPr>
            <w:tcW w:w="143" w:type="dxa"/>
          </w:tcPr>
          <w:p w:rsidR="00D119E6" w:rsidRDefault="00D119E6"/>
        </w:tc>
        <w:tc>
          <w:tcPr>
            <w:tcW w:w="285" w:type="dxa"/>
          </w:tcPr>
          <w:p w:rsidR="00D119E6" w:rsidRDefault="00D119E6"/>
        </w:tc>
        <w:tc>
          <w:tcPr>
            <w:tcW w:w="710" w:type="dxa"/>
          </w:tcPr>
          <w:p w:rsidR="00D119E6" w:rsidRDefault="00D119E6"/>
        </w:tc>
        <w:tc>
          <w:tcPr>
            <w:tcW w:w="1419" w:type="dxa"/>
          </w:tcPr>
          <w:p w:rsidR="00D119E6" w:rsidRDefault="00D119E6"/>
        </w:tc>
        <w:tc>
          <w:tcPr>
            <w:tcW w:w="1419" w:type="dxa"/>
          </w:tcPr>
          <w:p w:rsidR="00D119E6" w:rsidRDefault="00D119E6"/>
        </w:tc>
        <w:tc>
          <w:tcPr>
            <w:tcW w:w="710" w:type="dxa"/>
          </w:tcPr>
          <w:p w:rsidR="00D119E6" w:rsidRDefault="00D119E6"/>
        </w:tc>
        <w:tc>
          <w:tcPr>
            <w:tcW w:w="426" w:type="dxa"/>
          </w:tcPr>
          <w:p w:rsidR="00D119E6" w:rsidRDefault="00D119E6"/>
        </w:tc>
        <w:tc>
          <w:tcPr>
            <w:tcW w:w="1277" w:type="dxa"/>
          </w:tcPr>
          <w:p w:rsidR="00D119E6" w:rsidRDefault="00D119E6"/>
        </w:tc>
        <w:tc>
          <w:tcPr>
            <w:tcW w:w="993" w:type="dxa"/>
          </w:tcPr>
          <w:p w:rsidR="00D119E6" w:rsidRDefault="00D119E6"/>
        </w:tc>
        <w:tc>
          <w:tcPr>
            <w:tcW w:w="2836" w:type="dxa"/>
          </w:tcPr>
          <w:p w:rsidR="00D119E6" w:rsidRDefault="00D119E6"/>
        </w:tc>
      </w:tr>
      <w:tr w:rsidR="00D119E6">
        <w:trPr>
          <w:trHeight w:hRule="exact" w:val="277"/>
        </w:trPr>
        <w:tc>
          <w:tcPr>
            <w:tcW w:w="143" w:type="dxa"/>
          </w:tcPr>
          <w:p w:rsidR="00D119E6" w:rsidRDefault="00D119E6"/>
        </w:tc>
        <w:tc>
          <w:tcPr>
            <w:tcW w:w="10079" w:type="dxa"/>
            <w:gridSpan w:val="9"/>
            <w:vMerge w:val="restart"/>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119E6">
        <w:trPr>
          <w:trHeight w:hRule="exact" w:val="138"/>
        </w:trPr>
        <w:tc>
          <w:tcPr>
            <w:tcW w:w="143" w:type="dxa"/>
          </w:tcPr>
          <w:p w:rsidR="00D119E6" w:rsidRDefault="00D119E6"/>
        </w:tc>
        <w:tc>
          <w:tcPr>
            <w:tcW w:w="10079" w:type="dxa"/>
            <w:gridSpan w:val="9"/>
            <w:vMerge/>
            <w:shd w:val="clear" w:color="000000" w:fill="FFFFFF"/>
            <w:tcMar>
              <w:left w:w="34" w:type="dxa"/>
              <w:right w:w="34" w:type="dxa"/>
            </w:tcMar>
          </w:tcPr>
          <w:p w:rsidR="00D119E6" w:rsidRDefault="00D119E6"/>
        </w:tc>
      </w:tr>
      <w:tr w:rsidR="00D119E6">
        <w:trPr>
          <w:trHeight w:hRule="exact" w:val="1666"/>
        </w:trPr>
        <w:tc>
          <w:tcPr>
            <w:tcW w:w="143" w:type="dxa"/>
          </w:tcPr>
          <w:p w:rsidR="00D119E6" w:rsidRDefault="00D119E6"/>
        </w:tc>
        <w:tc>
          <w:tcPr>
            <w:tcW w:w="10079" w:type="dxa"/>
            <w:gridSpan w:val="9"/>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119E6" w:rsidRDefault="00D119E6">
            <w:pPr>
              <w:spacing w:after="0" w:line="240" w:lineRule="auto"/>
              <w:jc w:val="center"/>
              <w:rPr>
                <w:sz w:val="24"/>
                <w:szCs w:val="24"/>
              </w:rPr>
            </w:pPr>
          </w:p>
          <w:p w:rsidR="00D119E6" w:rsidRDefault="004855F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119E6" w:rsidRDefault="00D119E6">
            <w:pPr>
              <w:spacing w:after="0" w:line="240" w:lineRule="auto"/>
              <w:jc w:val="center"/>
              <w:rPr>
                <w:sz w:val="24"/>
                <w:szCs w:val="24"/>
              </w:rPr>
            </w:pPr>
          </w:p>
          <w:p w:rsidR="00D119E6" w:rsidRDefault="004855FE">
            <w:pPr>
              <w:spacing w:after="0" w:line="240" w:lineRule="auto"/>
              <w:jc w:val="center"/>
              <w:rPr>
                <w:sz w:val="24"/>
                <w:szCs w:val="24"/>
              </w:rPr>
            </w:pPr>
            <w:r>
              <w:rPr>
                <w:rFonts w:ascii="Times New Roman" w:hAnsi="Times New Roman" w:cs="Times New Roman"/>
                <w:color w:val="000000"/>
                <w:sz w:val="24"/>
                <w:szCs w:val="24"/>
              </w:rPr>
              <w:t>Омск, 2022</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119E6">
        <w:trPr>
          <w:trHeight w:hRule="exact" w:val="2222"/>
        </w:trPr>
        <w:tc>
          <w:tcPr>
            <w:tcW w:w="10788"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119E6" w:rsidRDefault="00D119E6">
            <w:pPr>
              <w:spacing w:after="0" w:line="240" w:lineRule="auto"/>
              <w:rPr>
                <w:sz w:val="24"/>
                <w:szCs w:val="24"/>
              </w:rPr>
            </w:pPr>
          </w:p>
          <w:p w:rsidR="00D119E6" w:rsidRDefault="004855F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D119E6" w:rsidRDefault="00D119E6">
            <w:pPr>
              <w:spacing w:after="0" w:line="240" w:lineRule="auto"/>
              <w:rPr>
                <w:sz w:val="24"/>
                <w:szCs w:val="24"/>
              </w:rPr>
            </w:pPr>
          </w:p>
          <w:p w:rsidR="00D119E6" w:rsidRDefault="004855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119E6" w:rsidRDefault="004855FE">
            <w:pPr>
              <w:spacing w:after="0" w:line="240" w:lineRule="auto"/>
              <w:rPr>
                <w:sz w:val="24"/>
                <w:szCs w:val="24"/>
              </w:rPr>
            </w:pPr>
            <w:r>
              <w:rPr>
                <w:rFonts w:ascii="Times New Roman" w:hAnsi="Times New Roman" w:cs="Times New Roman"/>
                <w:color w:val="000000"/>
                <w:sz w:val="24"/>
                <w:szCs w:val="24"/>
              </w:rPr>
              <w:t>Протокол от 25.03.2022 г.  №8</w:t>
            </w:r>
          </w:p>
        </w:tc>
      </w:tr>
      <w:tr w:rsidR="00D119E6">
        <w:trPr>
          <w:trHeight w:hRule="exact" w:val="277"/>
        </w:trPr>
        <w:tc>
          <w:tcPr>
            <w:tcW w:w="10788"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9E6">
        <w:trPr>
          <w:trHeight w:hRule="exact" w:val="277"/>
        </w:trPr>
        <w:tc>
          <w:tcPr>
            <w:tcW w:w="9654" w:type="dxa"/>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119E6">
        <w:trPr>
          <w:trHeight w:hRule="exact" w:val="555"/>
        </w:trPr>
        <w:tc>
          <w:tcPr>
            <w:tcW w:w="9640" w:type="dxa"/>
          </w:tcPr>
          <w:p w:rsidR="00D119E6" w:rsidRDefault="00D119E6"/>
        </w:tc>
      </w:tr>
      <w:tr w:rsidR="00D119E6">
        <w:trPr>
          <w:trHeight w:hRule="exact" w:val="8751"/>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119E6" w:rsidRDefault="004855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119E6" w:rsidRDefault="004855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119E6" w:rsidRDefault="004855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19E6" w:rsidRDefault="004855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19E6" w:rsidRDefault="004855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119E6" w:rsidRDefault="004855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119E6" w:rsidRDefault="004855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119E6" w:rsidRDefault="004855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119E6" w:rsidRDefault="004855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19E6" w:rsidRDefault="004855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119E6" w:rsidRDefault="004855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9E6">
        <w:trPr>
          <w:trHeight w:hRule="exact" w:val="277"/>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119E6">
        <w:trPr>
          <w:trHeight w:hRule="exact" w:val="15113"/>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119E6" w:rsidRDefault="004855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119E6" w:rsidRDefault="004855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19E6" w:rsidRDefault="004855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119E6" w:rsidRDefault="004855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19E6" w:rsidRDefault="004855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19E6" w:rsidRDefault="004855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19E6" w:rsidRDefault="004855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19E6" w:rsidRDefault="004855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19E6" w:rsidRDefault="004855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D119E6" w:rsidRDefault="004855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«Обеспечение безопасности образовательного учреждения» в течение 2022/2023 учебного года:</w:t>
            </w:r>
          </w:p>
          <w:p w:rsidR="00D119E6" w:rsidRDefault="004855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9E6">
        <w:trPr>
          <w:trHeight w:hRule="exact" w:val="285"/>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119E6">
        <w:trPr>
          <w:trHeight w:hRule="exact" w:val="138"/>
        </w:trPr>
        <w:tc>
          <w:tcPr>
            <w:tcW w:w="9640" w:type="dxa"/>
          </w:tcPr>
          <w:p w:rsidR="00D119E6" w:rsidRDefault="00D119E6"/>
        </w:tc>
      </w:tr>
      <w:tr w:rsidR="00D119E6">
        <w:trPr>
          <w:trHeight w:hRule="exact" w:val="1396"/>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1. Наименование дисциплины: Б1.В.02.01 «Обеспечение безопасности образовательного учреждения».</w:t>
            </w:r>
          </w:p>
          <w:p w:rsidR="00D119E6" w:rsidRDefault="004855F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119E6">
        <w:trPr>
          <w:trHeight w:hRule="exact" w:val="138"/>
        </w:trPr>
        <w:tc>
          <w:tcPr>
            <w:tcW w:w="9640" w:type="dxa"/>
          </w:tcPr>
          <w:p w:rsidR="00D119E6" w:rsidRDefault="00D119E6"/>
        </w:tc>
      </w:tr>
      <w:tr w:rsidR="00D119E6">
        <w:trPr>
          <w:trHeight w:hRule="exact" w:val="3530"/>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119E6" w:rsidRDefault="004855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«Обеспечение безопасности образовательного учреждения»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119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Код компетенции: ПК-1</w:t>
            </w:r>
          </w:p>
          <w:p w:rsidR="00D119E6" w:rsidRDefault="004855FE">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D119E6">
        <w:trPr>
          <w:trHeight w:hRule="exact" w:val="585"/>
        </w:trPr>
        <w:tc>
          <w:tcPr>
            <w:tcW w:w="9654" w:type="dxa"/>
            <w:shd w:val="clear" w:color="000000" w:fill="FFFFFF"/>
            <w:tcMar>
              <w:left w:w="34" w:type="dxa"/>
              <w:right w:w="34" w:type="dxa"/>
            </w:tcMar>
          </w:tcPr>
          <w:p w:rsidR="00D119E6" w:rsidRDefault="00D119E6">
            <w:pPr>
              <w:spacing w:after="0" w:line="240" w:lineRule="auto"/>
              <w:rPr>
                <w:sz w:val="24"/>
                <w:szCs w:val="24"/>
              </w:rPr>
            </w:pPr>
          </w:p>
          <w:p w:rsidR="00D119E6" w:rsidRDefault="004855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19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D119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D119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D119E6">
        <w:trPr>
          <w:trHeight w:hRule="exact" w:val="277"/>
        </w:trPr>
        <w:tc>
          <w:tcPr>
            <w:tcW w:w="9640" w:type="dxa"/>
          </w:tcPr>
          <w:p w:rsidR="00D119E6" w:rsidRDefault="00D119E6"/>
        </w:tc>
      </w:tr>
      <w:tr w:rsidR="00D119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Код компетенции: ПК-2</w:t>
            </w:r>
          </w:p>
          <w:p w:rsidR="00D119E6" w:rsidRDefault="004855FE">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D119E6">
        <w:trPr>
          <w:trHeight w:hRule="exact" w:val="585"/>
        </w:trPr>
        <w:tc>
          <w:tcPr>
            <w:tcW w:w="9654" w:type="dxa"/>
            <w:shd w:val="clear" w:color="000000" w:fill="FFFFFF"/>
            <w:tcMar>
              <w:left w:w="34" w:type="dxa"/>
              <w:right w:w="34" w:type="dxa"/>
            </w:tcMar>
          </w:tcPr>
          <w:p w:rsidR="00D119E6" w:rsidRDefault="00D119E6">
            <w:pPr>
              <w:spacing w:after="0" w:line="240" w:lineRule="auto"/>
              <w:rPr>
                <w:sz w:val="24"/>
                <w:szCs w:val="24"/>
              </w:rPr>
            </w:pPr>
          </w:p>
          <w:p w:rsidR="00D119E6" w:rsidRDefault="004855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19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D119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D119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D119E6">
        <w:trPr>
          <w:trHeight w:hRule="exact" w:val="416"/>
        </w:trPr>
        <w:tc>
          <w:tcPr>
            <w:tcW w:w="9640" w:type="dxa"/>
          </w:tcPr>
          <w:p w:rsidR="00D119E6" w:rsidRDefault="00D119E6"/>
        </w:tc>
      </w:tr>
      <w:tr w:rsidR="00D119E6">
        <w:trPr>
          <w:trHeight w:hRule="exact" w:val="30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119E6">
        <w:trPr>
          <w:trHeight w:hRule="exact" w:val="1637"/>
        </w:trPr>
        <w:tc>
          <w:tcPr>
            <w:tcW w:w="9654" w:type="dxa"/>
            <w:shd w:val="clear" w:color="000000" w:fill="FFFFFF"/>
            <w:tcMar>
              <w:left w:w="34" w:type="dxa"/>
              <w:right w:w="34" w:type="dxa"/>
            </w:tcMar>
          </w:tcPr>
          <w:p w:rsidR="00D119E6" w:rsidRDefault="00D119E6">
            <w:pPr>
              <w:spacing w:after="0" w:line="240" w:lineRule="auto"/>
              <w:jc w:val="both"/>
              <w:rPr>
                <w:sz w:val="24"/>
                <w:szCs w:val="24"/>
              </w:rPr>
            </w:pPr>
          </w:p>
          <w:p w:rsidR="00D119E6" w:rsidRDefault="004855FE">
            <w:pPr>
              <w:spacing w:after="0" w:line="240" w:lineRule="auto"/>
              <w:jc w:val="both"/>
              <w:rPr>
                <w:sz w:val="24"/>
                <w:szCs w:val="24"/>
              </w:rPr>
            </w:pPr>
            <w:r>
              <w:rPr>
                <w:rFonts w:ascii="Times New Roman" w:hAnsi="Times New Roman" w:cs="Times New Roman"/>
                <w:color w:val="000000"/>
                <w:sz w:val="24"/>
                <w:szCs w:val="24"/>
              </w:rPr>
              <w:t>Дисциплина Б1.В.02.01 «Обеспечение безопасности образовательного учреждения»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119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t>Коды</w:t>
            </w:r>
          </w:p>
          <w:p w:rsidR="00D119E6" w:rsidRDefault="004855FE">
            <w:pPr>
              <w:spacing w:after="0" w:line="240" w:lineRule="auto"/>
              <w:jc w:val="center"/>
              <w:rPr>
                <w:sz w:val="24"/>
                <w:szCs w:val="24"/>
              </w:rPr>
            </w:pPr>
            <w:r>
              <w:rPr>
                <w:rFonts w:ascii="Times New Roman" w:hAnsi="Times New Roman" w:cs="Times New Roman"/>
                <w:color w:val="000000"/>
                <w:sz w:val="24"/>
                <w:szCs w:val="24"/>
              </w:rPr>
              <w:t>форми-</w:t>
            </w:r>
          </w:p>
          <w:p w:rsidR="00D119E6" w:rsidRDefault="004855FE">
            <w:pPr>
              <w:spacing w:after="0" w:line="240" w:lineRule="auto"/>
              <w:jc w:val="center"/>
              <w:rPr>
                <w:sz w:val="24"/>
                <w:szCs w:val="24"/>
              </w:rPr>
            </w:pPr>
            <w:r>
              <w:rPr>
                <w:rFonts w:ascii="Times New Roman" w:hAnsi="Times New Roman" w:cs="Times New Roman"/>
                <w:color w:val="000000"/>
                <w:sz w:val="24"/>
                <w:szCs w:val="24"/>
              </w:rPr>
              <w:t>руемых</w:t>
            </w:r>
          </w:p>
          <w:p w:rsidR="00D119E6" w:rsidRDefault="004855FE">
            <w:pPr>
              <w:spacing w:after="0" w:line="240" w:lineRule="auto"/>
              <w:jc w:val="center"/>
              <w:rPr>
                <w:sz w:val="24"/>
                <w:szCs w:val="24"/>
              </w:rPr>
            </w:pPr>
            <w:r>
              <w:rPr>
                <w:rFonts w:ascii="Times New Roman" w:hAnsi="Times New Roman" w:cs="Times New Roman"/>
                <w:color w:val="000000"/>
                <w:sz w:val="24"/>
                <w:szCs w:val="24"/>
              </w:rPr>
              <w:t>компе-</w:t>
            </w:r>
          </w:p>
          <w:p w:rsidR="00D119E6" w:rsidRDefault="004855FE">
            <w:pPr>
              <w:spacing w:after="0" w:line="240" w:lineRule="auto"/>
              <w:jc w:val="center"/>
              <w:rPr>
                <w:sz w:val="24"/>
                <w:szCs w:val="24"/>
              </w:rPr>
            </w:pPr>
            <w:r>
              <w:rPr>
                <w:rFonts w:ascii="Times New Roman" w:hAnsi="Times New Roman" w:cs="Times New Roman"/>
                <w:color w:val="000000"/>
                <w:sz w:val="24"/>
                <w:szCs w:val="24"/>
              </w:rPr>
              <w:t>тенций</w:t>
            </w:r>
          </w:p>
        </w:tc>
      </w:tr>
      <w:tr w:rsidR="00D119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D119E6"/>
        </w:tc>
      </w:tr>
      <w:tr w:rsidR="00D119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D119E6"/>
        </w:tc>
      </w:tr>
      <w:tr w:rsidR="00D119E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D119E6" w:rsidRDefault="004855FE">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pPr>
            <w:r>
              <w:rPr>
                <w:rFonts w:ascii="Times New Roman" w:hAnsi="Times New Roman" w:cs="Times New Roman"/>
                <w:color w:val="000000"/>
              </w:rPr>
              <w:t>Экологическая безопасность</w:t>
            </w:r>
          </w:p>
          <w:p w:rsidR="00D119E6" w:rsidRDefault="004855FE">
            <w:pPr>
              <w:spacing w:after="0" w:line="240" w:lineRule="auto"/>
              <w:jc w:val="center"/>
            </w:pPr>
            <w:r>
              <w:rPr>
                <w:rFonts w:ascii="Times New Roman" w:hAnsi="Times New Roman" w:cs="Times New Roman"/>
                <w:color w:val="000000"/>
              </w:rPr>
              <w:t>Опасные ситуации природного и техногенного характера и защита от них</w:t>
            </w:r>
          </w:p>
          <w:p w:rsidR="00D119E6" w:rsidRDefault="004855FE">
            <w:pPr>
              <w:spacing w:after="0" w:line="240" w:lineRule="auto"/>
              <w:jc w:val="center"/>
            </w:pPr>
            <w:r>
              <w:rPr>
                <w:rFonts w:ascii="Times New Roman" w:hAnsi="Times New Roman" w:cs="Times New Roman"/>
                <w:color w:val="000000"/>
              </w:rPr>
              <w:t>Основы противодействия терроризму в Российской Федерации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t>ПК-1, ПК-2</w:t>
            </w:r>
          </w:p>
        </w:tc>
      </w:tr>
      <w:tr w:rsidR="00D119E6">
        <w:trPr>
          <w:trHeight w:hRule="exact" w:val="138"/>
        </w:trPr>
        <w:tc>
          <w:tcPr>
            <w:tcW w:w="3970" w:type="dxa"/>
          </w:tcPr>
          <w:p w:rsidR="00D119E6" w:rsidRDefault="00D119E6"/>
        </w:tc>
        <w:tc>
          <w:tcPr>
            <w:tcW w:w="1702" w:type="dxa"/>
          </w:tcPr>
          <w:p w:rsidR="00D119E6" w:rsidRDefault="00D119E6"/>
        </w:tc>
        <w:tc>
          <w:tcPr>
            <w:tcW w:w="1702" w:type="dxa"/>
          </w:tcPr>
          <w:p w:rsidR="00D119E6" w:rsidRDefault="00D119E6"/>
        </w:tc>
        <w:tc>
          <w:tcPr>
            <w:tcW w:w="426" w:type="dxa"/>
          </w:tcPr>
          <w:p w:rsidR="00D119E6" w:rsidRDefault="00D119E6"/>
        </w:tc>
        <w:tc>
          <w:tcPr>
            <w:tcW w:w="710" w:type="dxa"/>
          </w:tcPr>
          <w:p w:rsidR="00D119E6" w:rsidRDefault="00D119E6"/>
        </w:tc>
        <w:tc>
          <w:tcPr>
            <w:tcW w:w="143" w:type="dxa"/>
          </w:tcPr>
          <w:p w:rsidR="00D119E6" w:rsidRDefault="00D119E6"/>
        </w:tc>
        <w:tc>
          <w:tcPr>
            <w:tcW w:w="993" w:type="dxa"/>
          </w:tcPr>
          <w:p w:rsidR="00D119E6" w:rsidRDefault="00D119E6"/>
        </w:tc>
      </w:tr>
      <w:tr w:rsidR="00D119E6">
        <w:trPr>
          <w:trHeight w:hRule="exact" w:val="1125"/>
        </w:trPr>
        <w:tc>
          <w:tcPr>
            <w:tcW w:w="9654" w:type="dxa"/>
            <w:gridSpan w:val="7"/>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119E6">
        <w:trPr>
          <w:trHeight w:hRule="exact" w:val="585"/>
        </w:trPr>
        <w:tc>
          <w:tcPr>
            <w:tcW w:w="9654" w:type="dxa"/>
            <w:gridSpan w:val="7"/>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119E6" w:rsidRDefault="004855FE">
            <w:pPr>
              <w:spacing w:after="0" w:line="240" w:lineRule="auto"/>
              <w:jc w:val="center"/>
              <w:rPr>
                <w:sz w:val="24"/>
                <w:szCs w:val="24"/>
              </w:rPr>
            </w:pPr>
            <w:r>
              <w:rPr>
                <w:rFonts w:ascii="Times New Roman" w:hAnsi="Times New Roman" w:cs="Times New Roman"/>
                <w:color w:val="000000"/>
                <w:sz w:val="24"/>
                <w:szCs w:val="24"/>
              </w:rPr>
              <w:t>Из них:</w:t>
            </w:r>
          </w:p>
        </w:tc>
      </w:tr>
      <w:tr w:rsidR="00D119E6">
        <w:trPr>
          <w:trHeight w:hRule="exact" w:val="138"/>
        </w:trPr>
        <w:tc>
          <w:tcPr>
            <w:tcW w:w="3970" w:type="dxa"/>
          </w:tcPr>
          <w:p w:rsidR="00D119E6" w:rsidRDefault="00D119E6"/>
        </w:tc>
        <w:tc>
          <w:tcPr>
            <w:tcW w:w="1702" w:type="dxa"/>
          </w:tcPr>
          <w:p w:rsidR="00D119E6" w:rsidRDefault="00D119E6"/>
        </w:tc>
        <w:tc>
          <w:tcPr>
            <w:tcW w:w="1702" w:type="dxa"/>
          </w:tcPr>
          <w:p w:rsidR="00D119E6" w:rsidRDefault="00D119E6"/>
        </w:tc>
        <w:tc>
          <w:tcPr>
            <w:tcW w:w="426" w:type="dxa"/>
          </w:tcPr>
          <w:p w:rsidR="00D119E6" w:rsidRDefault="00D119E6"/>
        </w:tc>
        <w:tc>
          <w:tcPr>
            <w:tcW w:w="710" w:type="dxa"/>
          </w:tcPr>
          <w:p w:rsidR="00D119E6" w:rsidRDefault="00D119E6"/>
        </w:tc>
        <w:tc>
          <w:tcPr>
            <w:tcW w:w="143" w:type="dxa"/>
          </w:tcPr>
          <w:p w:rsidR="00D119E6" w:rsidRDefault="00D119E6"/>
        </w:tc>
        <w:tc>
          <w:tcPr>
            <w:tcW w:w="993" w:type="dxa"/>
          </w:tcPr>
          <w:p w:rsidR="00D119E6" w:rsidRDefault="00D119E6"/>
        </w:tc>
      </w:tr>
      <w:tr w:rsidR="00D119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8</w:t>
            </w:r>
          </w:p>
        </w:tc>
      </w:tr>
      <w:tr w:rsidR="00D119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4</w:t>
            </w:r>
          </w:p>
        </w:tc>
      </w:tr>
      <w:tr w:rsidR="00D119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0</w:t>
            </w:r>
          </w:p>
        </w:tc>
      </w:tr>
      <w:tr w:rsidR="00D119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0</w:t>
            </w:r>
          </w:p>
        </w:tc>
      </w:tr>
      <w:tr w:rsidR="00D119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4</w:t>
            </w:r>
          </w:p>
        </w:tc>
      </w:tr>
      <w:tr w:rsidR="00D119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60</w:t>
            </w:r>
          </w:p>
        </w:tc>
      </w:tr>
      <w:tr w:rsidR="00D119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4</w:t>
            </w:r>
          </w:p>
        </w:tc>
      </w:tr>
      <w:tr w:rsidR="00D119E6">
        <w:trPr>
          <w:trHeight w:hRule="exact" w:val="416"/>
        </w:trPr>
        <w:tc>
          <w:tcPr>
            <w:tcW w:w="3970" w:type="dxa"/>
          </w:tcPr>
          <w:p w:rsidR="00D119E6" w:rsidRDefault="00D119E6"/>
        </w:tc>
        <w:tc>
          <w:tcPr>
            <w:tcW w:w="1702" w:type="dxa"/>
          </w:tcPr>
          <w:p w:rsidR="00D119E6" w:rsidRDefault="00D119E6"/>
        </w:tc>
        <w:tc>
          <w:tcPr>
            <w:tcW w:w="1702" w:type="dxa"/>
          </w:tcPr>
          <w:p w:rsidR="00D119E6" w:rsidRDefault="00D119E6"/>
        </w:tc>
        <w:tc>
          <w:tcPr>
            <w:tcW w:w="426" w:type="dxa"/>
          </w:tcPr>
          <w:p w:rsidR="00D119E6" w:rsidRDefault="00D119E6"/>
        </w:tc>
        <w:tc>
          <w:tcPr>
            <w:tcW w:w="710" w:type="dxa"/>
          </w:tcPr>
          <w:p w:rsidR="00D119E6" w:rsidRDefault="00D119E6"/>
        </w:tc>
        <w:tc>
          <w:tcPr>
            <w:tcW w:w="143" w:type="dxa"/>
          </w:tcPr>
          <w:p w:rsidR="00D119E6" w:rsidRDefault="00D119E6"/>
        </w:tc>
        <w:tc>
          <w:tcPr>
            <w:tcW w:w="993" w:type="dxa"/>
          </w:tcPr>
          <w:p w:rsidR="00D119E6" w:rsidRDefault="00D119E6"/>
        </w:tc>
      </w:tr>
      <w:tr w:rsidR="00D119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зачеты 2</w:t>
            </w:r>
          </w:p>
        </w:tc>
      </w:tr>
      <w:tr w:rsidR="00D119E6">
        <w:trPr>
          <w:trHeight w:hRule="exact" w:val="277"/>
        </w:trPr>
        <w:tc>
          <w:tcPr>
            <w:tcW w:w="3970" w:type="dxa"/>
          </w:tcPr>
          <w:p w:rsidR="00D119E6" w:rsidRDefault="00D119E6"/>
        </w:tc>
        <w:tc>
          <w:tcPr>
            <w:tcW w:w="1702" w:type="dxa"/>
          </w:tcPr>
          <w:p w:rsidR="00D119E6" w:rsidRDefault="00D119E6"/>
        </w:tc>
        <w:tc>
          <w:tcPr>
            <w:tcW w:w="1702" w:type="dxa"/>
          </w:tcPr>
          <w:p w:rsidR="00D119E6" w:rsidRDefault="00D119E6"/>
        </w:tc>
        <w:tc>
          <w:tcPr>
            <w:tcW w:w="426" w:type="dxa"/>
          </w:tcPr>
          <w:p w:rsidR="00D119E6" w:rsidRDefault="00D119E6"/>
        </w:tc>
        <w:tc>
          <w:tcPr>
            <w:tcW w:w="710" w:type="dxa"/>
          </w:tcPr>
          <w:p w:rsidR="00D119E6" w:rsidRDefault="00D119E6"/>
        </w:tc>
        <w:tc>
          <w:tcPr>
            <w:tcW w:w="143" w:type="dxa"/>
          </w:tcPr>
          <w:p w:rsidR="00D119E6" w:rsidRDefault="00D119E6"/>
        </w:tc>
        <w:tc>
          <w:tcPr>
            <w:tcW w:w="993" w:type="dxa"/>
          </w:tcPr>
          <w:p w:rsidR="00D119E6" w:rsidRDefault="00D119E6"/>
        </w:tc>
      </w:tr>
      <w:tr w:rsidR="00D119E6">
        <w:trPr>
          <w:trHeight w:hRule="exact" w:val="1666"/>
        </w:trPr>
        <w:tc>
          <w:tcPr>
            <w:tcW w:w="9654" w:type="dxa"/>
            <w:gridSpan w:val="7"/>
            <w:shd w:val="clear" w:color="000000" w:fill="FFFFFF"/>
            <w:tcMar>
              <w:left w:w="34" w:type="dxa"/>
              <w:right w:w="34" w:type="dxa"/>
            </w:tcMar>
          </w:tcPr>
          <w:p w:rsidR="00D119E6" w:rsidRDefault="00D119E6">
            <w:pPr>
              <w:spacing w:after="0" w:line="240" w:lineRule="auto"/>
              <w:jc w:val="center"/>
              <w:rPr>
                <w:sz w:val="24"/>
                <w:szCs w:val="24"/>
              </w:rPr>
            </w:pPr>
          </w:p>
          <w:p w:rsidR="00D119E6" w:rsidRDefault="004855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19E6" w:rsidRDefault="00D119E6">
            <w:pPr>
              <w:spacing w:after="0" w:line="240" w:lineRule="auto"/>
              <w:jc w:val="center"/>
              <w:rPr>
                <w:sz w:val="24"/>
                <w:szCs w:val="24"/>
              </w:rPr>
            </w:pPr>
          </w:p>
          <w:p w:rsidR="00D119E6" w:rsidRDefault="004855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119E6">
        <w:trPr>
          <w:trHeight w:hRule="exact" w:val="416"/>
        </w:trPr>
        <w:tc>
          <w:tcPr>
            <w:tcW w:w="3970" w:type="dxa"/>
          </w:tcPr>
          <w:p w:rsidR="00D119E6" w:rsidRDefault="00D119E6"/>
        </w:tc>
        <w:tc>
          <w:tcPr>
            <w:tcW w:w="1702" w:type="dxa"/>
          </w:tcPr>
          <w:p w:rsidR="00D119E6" w:rsidRDefault="00D119E6"/>
        </w:tc>
        <w:tc>
          <w:tcPr>
            <w:tcW w:w="1702" w:type="dxa"/>
          </w:tcPr>
          <w:p w:rsidR="00D119E6" w:rsidRDefault="00D119E6"/>
        </w:tc>
        <w:tc>
          <w:tcPr>
            <w:tcW w:w="426" w:type="dxa"/>
          </w:tcPr>
          <w:p w:rsidR="00D119E6" w:rsidRDefault="00D119E6"/>
        </w:tc>
        <w:tc>
          <w:tcPr>
            <w:tcW w:w="710" w:type="dxa"/>
          </w:tcPr>
          <w:p w:rsidR="00D119E6" w:rsidRDefault="00D119E6"/>
        </w:tc>
        <w:tc>
          <w:tcPr>
            <w:tcW w:w="143" w:type="dxa"/>
          </w:tcPr>
          <w:p w:rsidR="00D119E6" w:rsidRDefault="00D119E6"/>
        </w:tc>
        <w:tc>
          <w:tcPr>
            <w:tcW w:w="993" w:type="dxa"/>
          </w:tcPr>
          <w:p w:rsidR="00D119E6" w:rsidRDefault="00D119E6"/>
        </w:tc>
      </w:tr>
      <w:tr w:rsidR="00D119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19E6" w:rsidRDefault="004855FE">
            <w:pPr>
              <w:spacing w:after="0" w:line="240" w:lineRule="auto"/>
              <w:jc w:val="center"/>
              <w:rPr>
                <w:sz w:val="24"/>
                <w:szCs w:val="24"/>
              </w:rPr>
            </w:pPr>
            <w:r>
              <w:rPr>
                <w:rFonts w:ascii="Times New Roman" w:hAnsi="Times New Roman" w:cs="Times New Roman"/>
                <w:color w:val="000000"/>
                <w:sz w:val="24"/>
                <w:szCs w:val="24"/>
              </w:rPr>
              <w:t>Часов</w:t>
            </w:r>
          </w:p>
        </w:tc>
      </w:tr>
      <w:tr w:rsidR="00D119E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9E6" w:rsidRDefault="00D119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9E6" w:rsidRDefault="00D119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9E6" w:rsidRDefault="00D119E6"/>
        </w:tc>
      </w:tr>
      <w:tr w:rsidR="00D119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r>
      <w:tr w:rsidR="00D119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18</w:t>
            </w:r>
          </w:p>
        </w:tc>
      </w:tr>
      <w:tr w:rsidR="00D119E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0</w:t>
            </w:r>
          </w:p>
        </w:tc>
      </w:tr>
      <w:tr w:rsidR="00D119E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r>
      <w:tr w:rsidR="00D119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9E6" w:rsidRDefault="00D119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9E6" w:rsidRDefault="00D119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9E6" w:rsidRDefault="00D119E6"/>
        </w:tc>
      </w:tr>
      <w:tr w:rsidR="00D119E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119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lastRenderedPageBreak/>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14</w:t>
            </w:r>
          </w:p>
        </w:tc>
      </w:tr>
      <w:tr w:rsidR="00D119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12</w:t>
            </w:r>
          </w:p>
        </w:tc>
      </w:tr>
      <w:tr w:rsidR="00D119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Организационно-педагогические, дидактические и личностно-деятельностные условия обеспечения безопасности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16</w:t>
            </w:r>
          </w:p>
        </w:tc>
      </w:tr>
      <w:tr w:rsidR="00D119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r>
      <w:tr w:rsidR="00D119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D119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4</w:t>
            </w:r>
          </w:p>
        </w:tc>
      </w:tr>
      <w:tr w:rsidR="00D119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D119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D119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color w:val="000000"/>
                <w:sz w:val="24"/>
                <w:szCs w:val="24"/>
              </w:rPr>
              <w:t>72</w:t>
            </w:r>
          </w:p>
        </w:tc>
      </w:tr>
      <w:tr w:rsidR="00D119E6">
        <w:trPr>
          <w:trHeight w:hRule="exact" w:val="10305"/>
        </w:trPr>
        <w:tc>
          <w:tcPr>
            <w:tcW w:w="9654" w:type="dxa"/>
            <w:gridSpan w:val="4"/>
            <w:shd w:val="clear" w:color="000000" w:fill="FFFFFF"/>
            <w:tcMar>
              <w:left w:w="34" w:type="dxa"/>
              <w:right w:w="34" w:type="dxa"/>
            </w:tcMar>
          </w:tcPr>
          <w:p w:rsidR="00D119E6" w:rsidRDefault="00D119E6">
            <w:pPr>
              <w:spacing w:after="0" w:line="240" w:lineRule="auto"/>
              <w:jc w:val="both"/>
              <w:rPr>
                <w:sz w:val="20"/>
                <w:szCs w:val="20"/>
              </w:rPr>
            </w:pPr>
          </w:p>
          <w:p w:rsidR="00D119E6" w:rsidRDefault="004855FE">
            <w:pPr>
              <w:spacing w:after="0" w:line="240" w:lineRule="auto"/>
              <w:jc w:val="both"/>
              <w:rPr>
                <w:sz w:val="20"/>
                <w:szCs w:val="20"/>
              </w:rPr>
            </w:pPr>
            <w:r>
              <w:rPr>
                <w:rFonts w:ascii="Times New Roman" w:hAnsi="Times New Roman" w:cs="Times New Roman"/>
                <w:color w:val="000000"/>
                <w:sz w:val="20"/>
                <w:szCs w:val="20"/>
              </w:rPr>
              <w:t>* Примечания:</w:t>
            </w:r>
          </w:p>
          <w:p w:rsidR="00D119E6" w:rsidRDefault="004855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19E6" w:rsidRDefault="004855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19E6" w:rsidRDefault="004855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119E6" w:rsidRDefault="004855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119E6" w:rsidRDefault="004855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19E6" w:rsidRDefault="004855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9E6">
        <w:trPr>
          <w:trHeight w:hRule="exact" w:val="7677"/>
        </w:trPr>
        <w:tc>
          <w:tcPr>
            <w:tcW w:w="9654" w:type="dxa"/>
            <w:shd w:val="clear" w:color="000000" w:fill="FFFFFF"/>
            <w:tcMar>
              <w:left w:w="34" w:type="dxa"/>
              <w:right w:w="34" w:type="dxa"/>
            </w:tcMar>
          </w:tcPr>
          <w:p w:rsidR="00D119E6" w:rsidRDefault="004855F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19E6" w:rsidRDefault="004855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19E6" w:rsidRDefault="004855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119E6">
        <w:trPr>
          <w:trHeight w:hRule="exact" w:val="585"/>
        </w:trPr>
        <w:tc>
          <w:tcPr>
            <w:tcW w:w="9654" w:type="dxa"/>
            <w:shd w:val="clear" w:color="000000" w:fill="FFFFFF"/>
            <w:tcMar>
              <w:left w:w="34" w:type="dxa"/>
              <w:right w:w="34" w:type="dxa"/>
            </w:tcMar>
          </w:tcPr>
          <w:p w:rsidR="00D119E6" w:rsidRDefault="00D119E6">
            <w:pPr>
              <w:spacing w:after="0" w:line="240" w:lineRule="auto"/>
              <w:rPr>
                <w:sz w:val="24"/>
                <w:szCs w:val="24"/>
              </w:rPr>
            </w:pPr>
          </w:p>
          <w:p w:rsidR="00D119E6" w:rsidRDefault="004855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119E6">
        <w:trPr>
          <w:trHeight w:hRule="exact" w:val="277"/>
        </w:trPr>
        <w:tc>
          <w:tcPr>
            <w:tcW w:w="9654" w:type="dxa"/>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119E6">
        <w:trPr>
          <w:trHeight w:hRule="exact" w:val="26"/>
        </w:trPr>
        <w:tc>
          <w:tcPr>
            <w:tcW w:w="9654" w:type="dxa"/>
            <w:vMerge w:val="restart"/>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r>
      <w:tr w:rsidR="00D119E6">
        <w:trPr>
          <w:trHeight w:hRule="exact" w:val="558"/>
        </w:trPr>
        <w:tc>
          <w:tcPr>
            <w:tcW w:w="9654" w:type="dxa"/>
            <w:vMerge/>
            <w:shd w:val="clear" w:color="000000" w:fill="FFFFFF"/>
            <w:tcMar>
              <w:left w:w="34" w:type="dxa"/>
              <w:right w:w="34" w:type="dxa"/>
            </w:tcMar>
          </w:tcPr>
          <w:p w:rsidR="00D119E6" w:rsidRDefault="00D119E6"/>
        </w:tc>
      </w:tr>
      <w:tr w:rsidR="00D119E6">
        <w:trPr>
          <w:trHeight w:hRule="exact" w:val="826"/>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t>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rsidR="00D119E6">
        <w:trPr>
          <w:trHeight w:hRule="exact" w:val="585"/>
        </w:trPr>
        <w:tc>
          <w:tcPr>
            <w:tcW w:w="9654" w:type="dxa"/>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b/>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r>
      <w:tr w:rsidR="00D119E6">
        <w:trPr>
          <w:trHeight w:hRule="exact" w:val="1637"/>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rsidR="00D119E6">
        <w:trPr>
          <w:trHeight w:hRule="exact" w:val="277"/>
        </w:trPr>
        <w:tc>
          <w:tcPr>
            <w:tcW w:w="9654" w:type="dxa"/>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119E6">
        <w:trPr>
          <w:trHeight w:hRule="exact" w:val="147"/>
        </w:trPr>
        <w:tc>
          <w:tcPr>
            <w:tcW w:w="9640" w:type="dxa"/>
          </w:tcPr>
          <w:p w:rsidR="00D119E6" w:rsidRDefault="00D119E6"/>
        </w:tc>
      </w:tr>
      <w:tr w:rsidR="00D119E6">
        <w:trPr>
          <w:trHeight w:hRule="exact" w:val="585"/>
        </w:trPr>
        <w:tc>
          <w:tcPr>
            <w:tcW w:w="9654" w:type="dxa"/>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b/>
                <w:color w:val="000000"/>
                <w:sz w:val="24"/>
                <w:szCs w:val="24"/>
              </w:rPr>
              <w:t>Теоретические основы предупреждения воздействия чрезвычайных ситуаций на образовательное учреждение</w:t>
            </w:r>
          </w:p>
        </w:tc>
      </w:tr>
      <w:tr w:rsidR="00D119E6">
        <w:trPr>
          <w:trHeight w:hRule="exact" w:val="21"/>
        </w:trPr>
        <w:tc>
          <w:tcPr>
            <w:tcW w:w="9640" w:type="dxa"/>
          </w:tcPr>
          <w:p w:rsidR="00D119E6" w:rsidRDefault="00D119E6"/>
        </w:tc>
      </w:tr>
      <w:tr w:rsidR="00D119E6">
        <w:trPr>
          <w:trHeight w:hRule="exact" w:val="855"/>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для образовательных учреждений. Предупреждение и ликвидация чрезвычайных ситуаций. Режимы функционирования Российской системы предупреждения и действий в чрезвычайных ситуациях</w:t>
            </w:r>
          </w:p>
        </w:tc>
      </w:tr>
      <w:tr w:rsidR="00D119E6">
        <w:trPr>
          <w:trHeight w:hRule="exact" w:val="8"/>
        </w:trPr>
        <w:tc>
          <w:tcPr>
            <w:tcW w:w="9640" w:type="dxa"/>
          </w:tcPr>
          <w:p w:rsidR="00D119E6" w:rsidRDefault="00D119E6"/>
        </w:tc>
      </w:tr>
      <w:tr w:rsidR="00D119E6">
        <w:trPr>
          <w:trHeight w:hRule="exact" w:val="855"/>
        </w:trPr>
        <w:tc>
          <w:tcPr>
            <w:tcW w:w="9654" w:type="dxa"/>
            <w:shd w:val="clear" w:color="000000" w:fill="FFFFFF"/>
            <w:tcMar>
              <w:left w:w="34" w:type="dxa"/>
              <w:right w:w="34" w:type="dxa"/>
            </w:tcMar>
          </w:tcPr>
          <w:p w:rsidR="00D119E6" w:rsidRDefault="004855FE">
            <w:pPr>
              <w:spacing w:after="0" w:line="240" w:lineRule="auto"/>
              <w:jc w:val="center"/>
              <w:rPr>
                <w:sz w:val="24"/>
                <w:szCs w:val="24"/>
              </w:rPr>
            </w:pPr>
            <w:r>
              <w:rPr>
                <w:rFonts w:ascii="Times New Roman" w:hAnsi="Times New Roman" w:cs="Times New Roman"/>
                <w:b/>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r>
      <w:tr w:rsidR="00D119E6">
        <w:trPr>
          <w:trHeight w:hRule="exact" w:val="21"/>
        </w:trPr>
        <w:tc>
          <w:tcPr>
            <w:tcW w:w="9640" w:type="dxa"/>
          </w:tcPr>
          <w:p w:rsidR="00D119E6" w:rsidRDefault="00D119E6"/>
        </w:tc>
      </w:tr>
      <w:tr w:rsidR="00D119E6">
        <w:trPr>
          <w:trHeight w:hRule="exact" w:val="445"/>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Причины детских беспризорности и безнадзорности. Деструктивные особенности</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119E6">
        <w:trPr>
          <w:trHeight w:hRule="exact" w:val="585"/>
        </w:trPr>
        <w:tc>
          <w:tcPr>
            <w:tcW w:w="9654" w:type="dxa"/>
            <w:gridSpan w:val="2"/>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lastRenderedPageBreak/>
              <w:t>уличного досуга и философии свободного времени. Основные причины нарушения взаимоотношений детей со сверстниками, педагогами и членами семьи</w:t>
            </w:r>
          </w:p>
        </w:tc>
      </w:tr>
      <w:tr w:rsidR="00D119E6">
        <w:trPr>
          <w:trHeight w:hRule="exact" w:val="855"/>
        </w:trPr>
        <w:tc>
          <w:tcPr>
            <w:tcW w:w="9654" w:type="dxa"/>
            <w:gridSpan w:val="2"/>
            <w:shd w:val="clear" w:color="000000" w:fill="FFFFFF"/>
            <w:tcMar>
              <w:left w:w="34" w:type="dxa"/>
              <w:right w:w="34" w:type="dxa"/>
            </w:tcMar>
          </w:tcPr>
          <w:p w:rsidR="00D119E6" w:rsidRDefault="00D119E6">
            <w:pPr>
              <w:spacing w:after="0" w:line="240" w:lineRule="auto"/>
              <w:rPr>
                <w:sz w:val="24"/>
                <w:szCs w:val="24"/>
              </w:rPr>
            </w:pPr>
          </w:p>
          <w:p w:rsidR="00D119E6" w:rsidRDefault="004855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119E6">
        <w:trPr>
          <w:trHeight w:hRule="exact" w:val="4912"/>
        </w:trPr>
        <w:tc>
          <w:tcPr>
            <w:tcW w:w="9654" w:type="dxa"/>
            <w:gridSpan w:val="2"/>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«Обеспечение безопасности образовательного учреждения» / Кубрина Л.В.. – Омск: Изд-во Омской гуманитарной академии, 2022.</w:t>
            </w:r>
          </w:p>
          <w:p w:rsidR="00D119E6" w:rsidRDefault="004855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119E6" w:rsidRDefault="004855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119E6" w:rsidRDefault="004855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119E6">
        <w:trPr>
          <w:trHeight w:hRule="exact" w:val="138"/>
        </w:trPr>
        <w:tc>
          <w:tcPr>
            <w:tcW w:w="285" w:type="dxa"/>
          </w:tcPr>
          <w:p w:rsidR="00D119E6" w:rsidRDefault="00D119E6"/>
        </w:tc>
        <w:tc>
          <w:tcPr>
            <w:tcW w:w="9356" w:type="dxa"/>
          </w:tcPr>
          <w:p w:rsidR="00D119E6" w:rsidRDefault="00D119E6"/>
        </w:tc>
      </w:tr>
      <w:tr w:rsidR="00D119E6">
        <w:trPr>
          <w:trHeight w:hRule="exact" w:val="855"/>
        </w:trPr>
        <w:tc>
          <w:tcPr>
            <w:tcW w:w="9654" w:type="dxa"/>
            <w:gridSpan w:val="2"/>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119E6" w:rsidRDefault="004855FE">
            <w:pPr>
              <w:spacing w:after="0" w:line="240" w:lineRule="auto"/>
              <w:rPr>
                <w:sz w:val="24"/>
                <w:szCs w:val="24"/>
              </w:rPr>
            </w:pPr>
            <w:r>
              <w:rPr>
                <w:rFonts w:ascii="Times New Roman" w:hAnsi="Times New Roman" w:cs="Times New Roman"/>
                <w:b/>
                <w:color w:val="000000"/>
                <w:sz w:val="24"/>
                <w:szCs w:val="24"/>
              </w:rPr>
              <w:t>Основная:</w:t>
            </w:r>
          </w:p>
        </w:tc>
      </w:tr>
      <w:tr w:rsidR="00D119E6">
        <w:trPr>
          <w:trHeight w:hRule="exact" w:val="826"/>
        </w:trPr>
        <w:tc>
          <w:tcPr>
            <w:tcW w:w="9654" w:type="dxa"/>
            <w:gridSpan w:val="2"/>
            <w:shd w:val="clear" w:color="000000" w:fill="FFFFFF"/>
            <w:tcMar>
              <w:left w:w="34" w:type="dxa"/>
              <w:right w:w="34" w:type="dxa"/>
            </w:tcMar>
          </w:tcPr>
          <w:p w:rsidR="00D119E6" w:rsidRDefault="004855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F2F45">
                <w:rPr>
                  <w:rStyle w:val="a3"/>
                </w:rPr>
                <w:t>http://www.iprbookshop.ru/33860.html</w:t>
              </w:r>
            </w:hyperlink>
            <w:r>
              <w:t xml:space="preserve"> </w:t>
            </w:r>
          </w:p>
        </w:tc>
      </w:tr>
      <w:tr w:rsidR="00D119E6">
        <w:trPr>
          <w:trHeight w:hRule="exact" w:val="277"/>
        </w:trPr>
        <w:tc>
          <w:tcPr>
            <w:tcW w:w="285" w:type="dxa"/>
          </w:tcPr>
          <w:p w:rsidR="00D119E6" w:rsidRDefault="00D119E6"/>
        </w:tc>
        <w:tc>
          <w:tcPr>
            <w:tcW w:w="9370"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i/>
                <w:color w:val="000000"/>
                <w:sz w:val="24"/>
                <w:szCs w:val="24"/>
              </w:rPr>
              <w:t>Дополнительная:</w:t>
            </w:r>
          </w:p>
        </w:tc>
      </w:tr>
      <w:tr w:rsidR="00D119E6">
        <w:trPr>
          <w:trHeight w:hRule="exact" w:val="26"/>
        </w:trPr>
        <w:tc>
          <w:tcPr>
            <w:tcW w:w="9654" w:type="dxa"/>
            <w:gridSpan w:val="2"/>
            <w:vMerge w:val="restart"/>
            <w:shd w:val="clear" w:color="000000" w:fill="FFFFFF"/>
            <w:tcMar>
              <w:left w:w="34" w:type="dxa"/>
              <w:right w:w="34" w:type="dxa"/>
            </w:tcMar>
          </w:tcPr>
          <w:p w:rsidR="00D119E6" w:rsidRDefault="004855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здоровьесбережение</w:t>
            </w:r>
            <w:r>
              <w:t xml:space="preserve"> </w:t>
            </w:r>
            <w:r>
              <w:rPr>
                <w:rFonts w:ascii="Times New Roman" w:hAnsi="Times New Roman" w:cs="Times New Roman"/>
                <w:color w:val="000000"/>
                <w:sz w:val="24"/>
                <w:szCs w:val="24"/>
              </w:rPr>
              <w:t>учащейся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F2F45">
                <w:rPr>
                  <w:rStyle w:val="a3"/>
                </w:rPr>
                <w:t>http://www.iprbookshop.ru/33862.html</w:t>
              </w:r>
            </w:hyperlink>
            <w:r>
              <w:t xml:space="preserve"> </w:t>
            </w:r>
          </w:p>
        </w:tc>
      </w:tr>
      <w:tr w:rsidR="00D119E6">
        <w:trPr>
          <w:trHeight w:hRule="exact" w:val="799"/>
        </w:trPr>
        <w:tc>
          <w:tcPr>
            <w:tcW w:w="9654" w:type="dxa"/>
            <w:gridSpan w:val="2"/>
            <w:vMerge/>
            <w:shd w:val="clear" w:color="000000" w:fill="FFFFFF"/>
            <w:tcMar>
              <w:left w:w="34" w:type="dxa"/>
              <w:right w:w="34" w:type="dxa"/>
            </w:tcMar>
          </w:tcPr>
          <w:p w:rsidR="00D119E6" w:rsidRDefault="00D119E6"/>
        </w:tc>
      </w:tr>
      <w:tr w:rsidR="00D119E6">
        <w:trPr>
          <w:trHeight w:hRule="exact" w:val="826"/>
        </w:trPr>
        <w:tc>
          <w:tcPr>
            <w:tcW w:w="9654" w:type="dxa"/>
            <w:gridSpan w:val="2"/>
            <w:shd w:val="clear" w:color="000000" w:fill="FFFFFF"/>
            <w:tcMar>
              <w:left w:w="34" w:type="dxa"/>
              <w:right w:w="34" w:type="dxa"/>
            </w:tcMar>
          </w:tcPr>
          <w:p w:rsidR="00D119E6" w:rsidRDefault="004855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F2F45">
                <w:rPr>
                  <w:rStyle w:val="a3"/>
                </w:rPr>
                <w:t>http://www.iprbookshop.ru/86400.html</w:t>
              </w:r>
            </w:hyperlink>
            <w:r>
              <w:t xml:space="preserve"> </w:t>
            </w:r>
          </w:p>
        </w:tc>
      </w:tr>
      <w:tr w:rsidR="00D119E6">
        <w:trPr>
          <w:trHeight w:hRule="exact" w:val="826"/>
        </w:trPr>
        <w:tc>
          <w:tcPr>
            <w:tcW w:w="9654" w:type="dxa"/>
            <w:gridSpan w:val="2"/>
            <w:shd w:val="clear" w:color="000000" w:fill="FFFFFF"/>
            <w:tcMar>
              <w:left w:w="34" w:type="dxa"/>
              <w:right w:w="34" w:type="dxa"/>
            </w:tcMar>
          </w:tcPr>
          <w:p w:rsidR="00D119E6" w:rsidRDefault="004855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F2F45">
                <w:rPr>
                  <w:rStyle w:val="a3"/>
                </w:rPr>
                <w:t>http://www.iprbookshop.ru/87073.html</w:t>
              </w:r>
            </w:hyperlink>
            <w:r>
              <w:t xml:space="preserve"> </w:t>
            </w:r>
          </w:p>
        </w:tc>
      </w:tr>
      <w:tr w:rsidR="00D119E6">
        <w:trPr>
          <w:trHeight w:hRule="exact" w:val="585"/>
        </w:trPr>
        <w:tc>
          <w:tcPr>
            <w:tcW w:w="9654" w:type="dxa"/>
            <w:gridSpan w:val="2"/>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119E6">
        <w:trPr>
          <w:trHeight w:hRule="exact" w:val="3876"/>
        </w:trPr>
        <w:tc>
          <w:tcPr>
            <w:tcW w:w="9654" w:type="dxa"/>
            <w:gridSpan w:val="2"/>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F2F45">
                <w:rPr>
                  <w:rStyle w:val="a3"/>
                  <w:rFonts w:ascii="Times New Roman" w:hAnsi="Times New Roman" w:cs="Times New Roman"/>
                  <w:sz w:val="24"/>
                  <w:szCs w:val="24"/>
                </w:rPr>
                <w:t>http://www.iprbookshop.ru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F2F45">
                <w:rPr>
                  <w:rStyle w:val="a3"/>
                  <w:rFonts w:ascii="Times New Roman" w:hAnsi="Times New Roman" w:cs="Times New Roman"/>
                  <w:sz w:val="24"/>
                  <w:szCs w:val="24"/>
                </w:rPr>
                <w:t>http://biblio-online.ru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F2F45">
                <w:rPr>
                  <w:rStyle w:val="a3"/>
                  <w:rFonts w:ascii="Times New Roman" w:hAnsi="Times New Roman" w:cs="Times New Roman"/>
                  <w:sz w:val="24"/>
                  <w:szCs w:val="24"/>
                </w:rPr>
                <w:t>http://window.edu.ru/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F2F45">
                <w:rPr>
                  <w:rStyle w:val="a3"/>
                  <w:rFonts w:ascii="Times New Roman" w:hAnsi="Times New Roman" w:cs="Times New Roman"/>
                  <w:sz w:val="24"/>
                  <w:szCs w:val="24"/>
                </w:rPr>
                <w:t>http://elibrary.ru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F2F45">
                <w:rPr>
                  <w:rStyle w:val="a3"/>
                  <w:rFonts w:ascii="Times New Roman" w:hAnsi="Times New Roman" w:cs="Times New Roman"/>
                  <w:sz w:val="24"/>
                  <w:szCs w:val="24"/>
                </w:rPr>
                <w:t>http://www.sciencedirect.com</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F2F45">
                <w:rPr>
                  <w:rStyle w:val="a3"/>
                  <w:rFonts w:ascii="Times New Roman" w:hAnsi="Times New Roman" w:cs="Times New Roman"/>
                  <w:sz w:val="24"/>
                  <w:szCs w:val="24"/>
                </w:rPr>
                <w:t>http://journals.cambridge.org</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F2F45">
                <w:rPr>
                  <w:rStyle w:val="a3"/>
                  <w:rFonts w:ascii="Times New Roman" w:hAnsi="Times New Roman" w:cs="Times New Roman"/>
                  <w:sz w:val="24"/>
                  <w:szCs w:val="24"/>
                </w:rPr>
                <w:t>http://www.oxfordjoumals.org</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F2F45">
                <w:rPr>
                  <w:rStyle w:val="a3"/>
                  <w:rFonts w:ascii="Times New Roman" w:hAnsi="Times New Roman" w:cs="Times New Roman"/>
                  <w:sz w:val="24"/>
                  <w:szCs w:val="24"/>
                </w:rPr>
                <w:t>http://dic.academic.ru/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F2F45">
                <w:rPr>
                  <w:rStyle w:val="a3"/>
                  <w:rFonts w:ascii="Times New Roman" w:hAnsi="Times New Roman" w:cs="Times New Roman"/>
                  <w:sz w:val="24"/>
                  <w:szCs w:val="24"/>
                </w:rPr>
                <w:t>http://www.benran.ru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F2F45">
                <w:rPr>
                  <w:rStyle w:val="a3"/>
                  <w:rFonts w:ascii="Times New Roman" w:hAnsi="Times New Roman" w:cs="Times New Roman"/>
                  <w:sz w:val="24"/>
                  <w:szCs w:val="24"/>
                </w:rPr>
                <w:t>http://www.gks.ru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F2F45">
                <w:rPr>
                  <w:rStyle w:val="a3"/>
                  <w:rFonts w:ascii="Times New Roman" w:hAnsi="Times New Roman" w:cs="Times New Roman"/>
                  <w:sz w:val="24"/>
                  <w:szCs w:val="24"/>
                </w:rPr>
                <w:t>http://diss.rsl.ru</w:t>
              </w:r>
            </w:hyperlink>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9E6">
        <w:trPr>
          <w:trHeight w:hRule="exact" w:val="5964"/>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BF2F45">
                <w:rPr>
                  <w:rStyle w:val="a3"/>
                  <w:rFonts w:ascii="Times New Roman" w:hAnsi="Times New Roman" w:cs="Times New Roman"/>
                  <w:sz w:val="24"/>
                  <w:szCs w:val="24"/>
                </w:rPr>
                <w:t>http://ru.spinform.ru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119E6" w:rsidRDefault="004855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119E6">
        <w:trPr>
          <w:trHeight w:hRule="exact" w:val="31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119E6">
        <w:trPr>
          <w:trHeight w:hRule="exact" w:val="9112"/>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119E6" w:rsidRDefault="004855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119E6" w:rsidRDefault="004855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119E6" w:rsidRDefault="004855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119E6" w:rsidRDefault="004855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119E6" w:rsidRDefault="004855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119E6" w:rsidRDefault="004855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119E6" w:rsidRDefault="004855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119E6" w:rsidRDefault="004855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9E6">
        <w:trPr>
          <w:trHeight w:hRule="exact" w:val="4702"/>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119E6" w:rsidRDefault="004855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119E6" w:rsidRDefault="004855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119E6">
        <w:trPr>
          <w:trHeight w:hRule="exact" w:val="855"/>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119E6">
        <w:trPr>
          <w:trHeight w:hRule="exact" w:val="2989"/>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119E6" w:rsidRDefault="00D119E6">
            <w:pPr>
              <w:spacing w:after="0" w:line="240" w:lineRule="auto"/>
              <w:jc w:val="both"/>
              <w:rPr>
                <w:sz w:val="24"/>
                <w:szCs w:val="24"/>
              </w:rPr>
            </w:pPr>
          </w:p>
          <w:p w:rsidR="00D119E6" w:rsidRDefault="004855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119E6" w:rsidRDefault="004855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119E6" w:rsidRDefault="004855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119E6" w:rsidRDefault="004855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119E6" w:rsidRDefault="004855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119E6" w:rsidRDefault="004855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119E6" w:rsidRDefault="00D119E6">
            <w:pPr>
              <w:spacing w:after="0" w:line="240" w:lineRule="auto"/>
              <w:jc w:val="both"/>
              <w:rPr>
                <w:sz w:val="24"/>
                <w:szCs w:val="24"/>
              </w:rPr>
            </w:pPr>
          </w:p>
          <w:p w:rsidR="00D119E6" w:rsidRDefault="004855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119E6">
        <w:trPr>
          <w:trHeight w:hRule="exact" w:val="30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119E6">
        <w:trPr>
          <w:trHeight w:hRule="exact" w:val="30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119E6">
        <w:trPr>
          <w:trHeight w:hRule="exact" w:val="30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F2F45">
                <w:rPr>
                  <w:rStyle w:val="a3"/>
                  <w:rFonts w:ascii="Times New Roman" w:hAnsi="Times New Roman" w:cs="Times New Roman"/>
                  <w:sz w:val="24"/>
                  <w:szCs w:val="24"/>
                </w:rPr>
                <w:t>http://www.president.kremlin.ru</w:t>
              </w:r>
            </w:hyperlink>
          </w:p>
        </w:tc>
      </w:tr>
      <w:tr w:rsidR="00D119E6">
        <w:trPr>
          <w:trHeight w:hRule="exact" w:val="30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F2F45">
                <w:rPr>
                  <w:rStyle w:val="a3"/>
                  <w:rFonts w:ascii="Times New Roman" w:hAnsi="Times New Roman" w:cs="Times New Roman"/>
                  <w:sz w:val="24"/>
                  <w:szCs w:val="24"/>
                </w:rPr>
                <w:t>http://www.ict.edu.ru</w:t>
              </w:r>
            </w:hyperlink>
          </w:p>
        </w:tc>
      </w:tr>
      <w:tr w:rsidR="00D119E6">
        <w:trPr>
          <w:trHeight w:hRule="exact" w:val="30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119E6">
        <w:trPr>
          <w:trHeight w:hRule="exact" w:val="585"/>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119E6" w:rsidRDefault="004855F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F2F45">
                <w:rPr>
                  <w:rStyle w:val="a3"/>
                  <w:rFonts w:ascii="Times New Roman" w:hAnsi="Times New Roman" w:cs="Times New Roman"/>
                  <w:sz w:val="24"/>
                  <w:szCs w:val="24"/>
                </w:rPr>
                <w:t>http://fgosvo.ru</w:t>
              </w:r>
            </w:hyperlink>
          </w:p>
        </w:tc>
      </w:tr>
      <w:tr w:rsidR="00D119E6">
        <w:trPr>
          <w:trHeight w:hRule="exact" w:val="30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F2F45">
                <w:rPr>
                  <w:rStyle w:val="a3"/>
                  <w:rFonts w:ascii="Times New Roman" w:hAnsi="Times New Roman" w:cs="Times New Roman"/>
                  <w:sz w:val="24"/>
                  <w:szCs w:val="24"/>
                </w:rPr>
                <w:t>http://pravo.gov.ru</w:t>
              </w:r>
            </w:hyperlink>
          </w:p>
        </w:tc>
      </w:tr>
      <w:tr w:rsidR="00D119E6">
        <w:trPr>
          <w:trHeight w:hRule="exact" w:val="30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F2F45">
                <w:rPr>
                  <w:rStyle w:val="a3"/>
                  <w:rFonts w:ascii="Times New Roman" w:hAnsi="Times New Roman" w:cs="Times New Roman"/>
                  <w:sz w:val="24"/>
                  <w:szCs w:val="24"/>
                </w:rPr>
                <w:t>http://edu.garant.ru/omga/</w:t>
              </w:r>
            </w:hyperlink>
          </w:p>
        </w:tc>
      </w:tr>
      <w:tr w:rsidR="00D119E6">
        <w:trPr>
          <w:trHeight w:hRule="exact" w:val="585"/>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F2F45">
                <w:rPr>
                  <w:rStyle w:val="a3"/>
                  <w:rFonts w:ascii="Times New Roman" w:hAnsi="Times New Roman" w:cs="Times New Roman"/>
                  <w:sz w:val="24"/>
                  <w:szCs w:val="24"/>
                </w:rPr>
                <w:t>http://www.consultant.ru/edu/student/study/</w:t>
              </w:r>
            </w:hyperlink>
          </w:p>
        </w:tc>
      </w:tr>
      <w:tr w:rsidR="00D119E6">
        <w:trPr>
          <w:trHeight w:hRule="exact" w:val="314"/>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119E6">
        <w:trPr>
          <w:trHeight w:hRule="exact" w:val="3226"/>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119E6" w:rsidRDefault="004855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119E6" w:rsidRDefault="004855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119E6" w:rsidRDefault="004855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19E6" w:rsidRDefault="004855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9E6">
        <w:trPr>
          <w:trHeight w:hRule="exact" w:val="4612"/>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D119E6" w:rsidRDefault="004855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19E6" w:rsidRDefault="004855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119E6" w:rsidRDefault="004855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119E6" w:rsidRDefault="004855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119E6" w:rsidRDefault="004855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119E6" w:rsidRDefault="004855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19E6" w:rsidRDefault="004855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119E6" w:rsidRDefault="004855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119E6" w:rsidRDefault="004855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119E6">
        <w:trPr>
          <w:trHeight w:hRule="exact" w:val="277"/>
        </w:trPr>
        <w:tc>
          <w:tcPr>
            <w:tcW w:w="9640" w:type="dxa"/>
          </w:tcPr>
          <w:p w:rsidR="00D119E6" w:rsidRDefault="00D119E6"/>
        </w:tc>
      </w:tr>
      <w:tr w:rsidR="00D119E6">
        <w:trPr>
          <w:trHeight w:hRule="exact" w:val="585"/>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119E6">
        <w:trPr>
          <w:trHeight w:hRule="exact" w:val="9916"/>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19E6" w:rsidRDefault="004855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19E6" w:rsidRDefault="004855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19E6" w:rsidRDefault="004855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119E6" w:rsidRDefault="004855F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D119E6" w:rsidRDefault="004855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19E6">
        <w:trPr>
          <w:trHeight w:hRule="exact" w:val="4341"/>
        </w:trPr>
        <w:tc>
          <w:tcPr>
            <w:tcW w:w="9654" w:type="dxa"/>
            <w:shd w:val="clear" w:color="000000" w:fill="FFFFFF"/>
            <w:tcMar>
              <w:left w:w="34" w:type="dxa"/>
              <w:right w:w="34" w:type="dxa"/>
            </w:tcMar>
          </w:tcPr>
          <w:p w:rsidR="00D119E6" w:rsidRDefault="004855FE">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119E6" w:rsidRDefault="004855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119E6">
        <w:trPr>
          <w:trHeight w:hRule="exact" w:val="3830"/>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D119E6">
        <w:trPr>
          <w:trHeight w:hRule="exact" w:val="2748"/>
        </w:trPr>
        <w:tc>
          <w:tcPr>
            <w:tcW w:w="9654" w:type="dxa"/>
            <w:shd w:val="clear" w:color="000000" w:fill="FFFFFF"/>
            <w:tcMar>
              <w:left w:w="34" w:type="dxa"/>
              <w:right w:w="34" w:type="dxa"/>
            </w:tcMar>
          </w:tcPr>
          <w:p w:rsidR="00D119E6" w:rsidRDefault="004855FE">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119E6" w:rsidRDefault="00D119E6"/>
    <w:sectPr w:rsidR="00D119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55FE"/>
    <w:rsid w:val="00BF2F45"/>
    <w:rsid w:val="00D119E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5FE"/>
    <w:rPr>
      <w:color w:val="0563C1" w:themeColor="hyperlink"/>
      <w:u w:val="single"/>
    </w:rPr>
  </w:style>
  <w:style w:type="character" w:styleId="a4">
    <w:name w:val="Unresolved Mention"/>
    <w:basedOn w:val="a0"/>
    <w:uiPriority w:val="99"/>
    <w:semiHidden/>
    <w:unhideWhenUsed/>
    <w:rsid w:val="00485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07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3386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3386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5901</Words>
  <Characters>33636</Characters>
  <Application>Microsoft Office Word</Application>
  <DocSecurity>0</DocSecurity>
  <Lines>280</Lines>
  <Paragraphs>78</Paragraphs>
  <ScaleCrop>false</ScaleCrop>
  <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2022-2023_ФГОС3++2022_Бак-ЗФО-ПО(БЖД)(22)_plx_Обеспечение безопасности образовательного учреждения</dc:title>
  <dc:creator>FastReport.NET</dc:creator>
  <cp:lastModifiedBy>Mark Bernstorf</cp:lastModifiedBy>
  <cp:revision>3</cp:revision>
  <dcterms:created xsi:type="dcterms:W3CDTF">2022-11-12T18:05:00Z</dcterms:created>
  <dcterms:modified xsi:type="dcterms:W3CDTF">2022-11-13T08:39:00Z</dcterms:modified>
</cp:coreProperties>
</file>